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Колонка рулевая - 52 000 р.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